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3775" w:rsidRPr="00063775" w:rsidRDefault="00063775" w:rsidP="000637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                                            </w:t>
      </w: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КАБИНЕТ МИНИСТРОВ РЕСПУБЛИКИ ТАТАРСТАН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ПОСТАНОВЛЕНИЕ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от 24 августа 2010 г. N 678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ОБ УСЛОВИЯХ ОПЛАТЫ ТРУДА РАБОТНИКОВ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ГОСУДАРСТВЕННЫХ УЧРЕЖДЕНИЙ РЕСПУБЛИКИ ТАТАРСТАН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(в ред. Постановлений КМ РТ от 08.10.2010 N 790,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от 03.12.2010 N 987, от 30.12.2010 N 1175,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от 28.04.2011 N 347, от 30.04.2011 N 356,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от 25.07.2011 N 576, от 19.08.2011 N 688,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от 19.09.2011 N 778, от 20.01.2012 N 31,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от 01.06.2012 N 464, от 31.10.2012 N 932,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от 31.12.2012 N 1186, от 30.01.2013 N 50,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от 29.04.2013 N 298, от 29.06.2013 N 457,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от 26.08.2013 N 600,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с изм., внесенными Постановлением КМ РТ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от 25.04.2012 N 323)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Кабинет Министров Республики Татарстан постановляет: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1. Утвердить прилагаемые: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Положение об условиях оплаты труда работников профессиональных квалификационных групп должностей работников образования государственных учреждений Республики Татарстан;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Положение об условиях оплаты труда работников профессиональных квалификационных групп должностей работников культуры, искусства и кинематографии государственных учреждений Республики Татарстан;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Положение об условиях оплаты труда работников профессиональных квалификационных групп должностей работников физической культуры и спорта государственных учреждений Республики Татарстан;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Положение об условиях оплаты труда работников профессиональных квалификационных групп должностей медицинских и фармацевтических работников государственных учреждений Республики Татарстан;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Положение об условиях оплаты труда работников профессиональных квалификационных групп общеотраслевых профессий рабочих и общеотраслевых должностей руководителей, специалистов и служащих государственных учреждений Республики Татарстан;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Положение об условиях оплаты труда работников профессиональных квалификационных групп профессий рабочих культуры, искусства и кинематографии государственных учреждений Республики Татарстан;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Положение об условиях оплаты труда работников государственных учреждений высшего и дополнительного профессионального образования Республики Татарстан.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(абзац введен Постановлением КМ РТ от 31.10.2012 N 932)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2. Руководителям государственных учреждений в целях обеспечения уровня оплаты труда работников не ниже установленного минимального размера оплаты труда производить доплаты в пределах средств, предусмотренных на оплату труда.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(п. 2 введен Постановлением КМ РТ от 25.07.2011 N 576)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3. Предложить органам местного самоуправления принять аналогичные решения по установлению с 1 сентября 2010 года условий оплаты труда работников профессиональных квалификационных групп должностей работников образования, культуры, искусства и кинематографии, физической культуры и спорта, медицинских и фармацевтических работников, общеотраслевых профессий рабочих и общеотраслевых должностей руководителей, специалистов и служащих, профессий рабочих культуры, искусства и кинематографии для работников муниципальных общеобразовательных учреждений (начального общего, основного общего, среднего (полного) общего образования), </w:t>
      </w: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lastRenderedPageBreak/>
        <w:t>общеобразовательных школ-интернатов, кадетских школ и кадетских школ-интернатов, вечерних (сменных) общеобразовательных учреждений, образовательных учреждений для детей дошкольного и младшего школьного возраста, оздоровительных образовательных учреждений санаторного типа для детей, нуждающихся в длительном лечении, специальных (коррекционных) образовательных учреждений для обучающихся, воспитанников с ограниченными возможностями здоровья, учреждений дополнительного образования детей и межшкольных учебных комбинатов.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4. Предложить органам местного самоуправления обеспечить доведение уровня оплаты труда работников до установленного минимального размера оплаты труда путем установления доплат в пределах средств, предусмотренных на оплату труда.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(п. 4 введен Постановлением КМ РТ от 25.07.2011 N 576)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5. Признать утратившими силу с 1 сентября 2010 года постановления и отдельные положения постановлений Кабинета Министров Республики Татарстан: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от 15.12.2003 N 641 "О мерах по государственной поддержке педагогических работников общеобразовательных школ, осуществляющих классное руководство";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от 25.02.2004 N 87 "Об утверждении Порядка установления доплаты за классное руководство педагогическим работникам общеобразовательных и коррекционных школ";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от 13.03.2006 N 98 "О мерах государственной поддержки учителей технологии (трудового обучения) общеобразовательных школ Республики Татарстан";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абзац седьмой пункта 5 постановления Кабинета Министров Республики Татарстан от 24.12.2009 N 880 "О мерах по реализации Закона Республики Татарстан "О бюджете Республики Татарстан на 2010 год".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(п. 5 в ред. Постановления КМ РТ от 28.04.2011 N 347)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6. Установить, что с 1 сентября 2010 года действие постановлений Кабинета Министров Республики Татарстан от 20.11.1992 N 666 "О дифференциации в уровнях оплаты труда работников бюджетной сферы на основе Единой тарифной сетки и повышении уровня оплаты труда этих работников", от 11.07.1995 N 465 "О порядке формирования фонда оплаты труда в учреждениях Министерства образования Республики Татарстан", от 20.11.2000 N 778 "О формировании фонда для выплаты надбавок за сложность, напряженность и высокое качество работы учреждениям образования", пункты 3 - 5 постановления Кабинета Министров Республики Татарстан от 22.10.2007 N 584 "О комплексе мер, направленных на внедрение отраслевых систем оплаты труда, повышение эффективности и качества предоставляемых бюджетных услуг", от 31.01.2008 N 45 "О повышении заработной платы работников организаций, финансируемых из бюджета Республики Татарстан" не распространяется на работников общеобразовательных учреждений, государственных оздоровительных образовательных учреждений санаторного типа для детей, нуждающихся в длительном лечении, специальных (коррекционных) образовательных учреждений для обучающихся, воспитанников с ограниченными возможностями здоровья, специальных учебно-воспитательных учреждений для детей и подростков с </w:t>
      </w:r>
      <w:proofErr w:type="spellStart"/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девиантным</w:t>
      </w:r>
      <w:proofErr w:type="spellEnd"/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поведением, учреждений дополнительного образования детей, находящихся в ведении Республики Татарстан.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(в ред. Постановления КМ РТ от 28.04.2011 N 347)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7. Установить, что с 1 октября 2012 года действие постановлений Кабинета Министров Республики Татарстан от 20.11.1992 N 666 "О дифференциации в уровнях оплаты труда работников бюджетной сферы на основе Единой тарифной сетки и повышении уровня оплаты труда этих работников", от 14.06.2011 N 477 "О повышении заработной платы работников организаций, финансируемых из бюджета Республики Татарстан, оплата труда которых рассчитывается на основе Единой тарифной сетки", от 28.02.2006 N 77 "О мерах государственной поддержки старших мастеров и мастеров производственного обучения учреждений начального профессионального образования Республики Татарстан", пункта 2 постановления Кабинета Министров Республики Татарстан от 22.11.2002 N 657 "Об установлении оклада за звание действительного члена и члена-корреспондента Академии наук Республики Татарстан и доплат за ученую степень доктора наук и кандидата наук", пунктов 3 - 5 постановления Кабинета Министров Республики Татарстан от 22.10.2007 N 584 "О комплексе мер, направленных на внедрение отраслевых систем оплаты труда, повышение эффективности и качества предоставляемых бюджетных услуг" не распространяется на работников государственных учреждений начального, среднего, высшего и дополнительного профессионального образования Республики Татарстан и на работников государственных учреждений молодежной политики.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lastRenderedPageBreak/>
        <w:t>(п. 7 введен Постановлением КМ РТ от 31.10.2012 N 932; в ред. Постановления КМ РТ от 31.12.2012 N 1186)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8. Министерствам и ведомствам Республики Татарстан привести свои локальные нормативные акты в соответствие с настоящим постановлением.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9. Установить, что настоящее постановление вступает в силу с 1 сентября 2010 года и распространяется на работников государственных оздоровительных образовательных учреждений санаторного типа для детей, нуждающихся в длительном лечении, специальных (коррекционных) образовательных учреждений для обучающихся, воспитанников с ограниченными возможностями здоровья, специальных учебно-воспитательных учреждений для детей и подростков с </w:t>
      </w:r>
      <w:proofErr w:type="spellStart"/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девиантным</w:t>
      </w:r>
      <w:proofErr w:type="spellEnd"/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поведением, учреждений дополнительного образования детей, находящихся в ведении Республики Татарстан.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10. Контроль за исполнением настоящего постановления возложить на Министерство экономики Республики Татарстан и Министерство труда, занятости и социальной защиты Республики Татарстан.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jc w:val="righ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Премьер-министр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jc w:val="righ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Республики Татарстан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jc w:val="righ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И.Ш.ХАЛИКОВ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jc w:val="righ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jc w:val="righ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jc w:val="righ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jc w:val="righ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jc w:val="righ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jc w:val="righ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Утверждено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jc w:val="righ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постановлением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jc w:val="righ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Кабинета Министров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jc w:val="righ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Республики Татарстан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jc w:val="righ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от 24 августа 2010 г. N 678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bookmarkStart w:id="0" w:name="Par67"/>
      <w:bookmarkEnd w:id="0"/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ПОЛОЖЕНИЕ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ОБ УСЛОВИЯХ ОПЛАТЫ ТРУДА РАБОТНИКОВ ПРОФЕССИОНАЛЬНЫХ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КВАЛИФИКАЦИОННЫХ ГРУПП ДОЛЖНОСТЕЙ РАБОТНИКОВ ОБРАЗОВАНИЯ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ГОСУДАРСТВЕННЫХ УЧРЕЖДЕНИЙ РЕСПУБЛИКИ ТАТАРСТАН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(в ред. Постановлений КМ РТ от 08.10.2010 N 790,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от 03.12.2010 N 987, от 30.12.2010 N 1175,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от 28.04.2011 N 347, от 30.04.2011 N 356,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от 19.08.2011 N 688, от 19.09.2011 N 778,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от 01.06.2012 N 464, от 31.10.2012 N 932,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от 31.12.2012 N 1186, от 30.01.2013 N 50,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от 29.04.2013 N 298, от 29.06.2013 N 457,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от 26.08.2013 N 600)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1. ОБЩИЕ ПОЛОЖЕНИЯ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1.1. Настоящее Положение об условиях оплаты труда работников профессиональных квалификационных групп должностей работников образования государственных учреждений Республики Татарстан (далее - Положение) разработано в соответствии с постановлением Кабинета Министров Республики Татарстан от 18.08.2008 N 592 "О введении новых систем оплаты труда работников государственных учреждений Республики Татарстан" и определяет порядок формирования окладов работников, условия и размеры выплат компенсационного и стимулирующего характера, а также критерии их установления.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1.2. В настоящем Положении используются следующие понятия и определения: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lastRenderedPageBreak/>
        <w:t>система оплаты труда - совокупность норм, определяющих условия и размеры оплаты труда работников учреждений, включая размеры базовых окладов (базовых должностных окладов, базовых ставок заработной платы), окладов (должностных окладов, тарифных ставок), а также выплаты компенсационного и стимулирующего характера, установленных в соответствии с федеральным законодательством и иными нормативными правовыми актами Российской Федерации и Республики Татарстан;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базовый оклад (базовый должностной оклад), базовая ставка заработной платы - минимальный оклад (должностной оклад), ставка заработной платы работника учреждения, осуществляющего профессиональную деятельность по профессии рабочего или должности руководителя, специалиста, технического исполнителя, входящей в соответствующую профессиональную квалификационную группу, без учета компенсационных, стимулирующих и социальных выплат;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оклад (должностной оклад) - фиксированный размер оплаты труда работника за исполнение трудовых (должностных) обязанностей определенной сложности за календарный месяц без учета компенсационных, стимулирующих и социальных выплат;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тарифная ставка - фиксированный размер оплаты труда работника за выполнение нормы труда определенной сложности (квалификации) за единицу времени без учета компенсационных, стимулирующих и социальных выплат;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заработная плата (оплата труда работника) - вознаграждение за труд в зависимости от квалификации работника, сложности, количества, качества и условий выполняемой работы, а также компенсационные и стимулирующие выплаты;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выплаты компенсационного характера - доплаты и надбавки компенсационного характера, в том числе за работу в условиях, отклоняющихся от нормальных, и иные выплаты компенсационного характера;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выплаты стимулирующего характера - доплаты и надбавки стимулирующего характера, премии и иные поощрительные выплаты;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выплаты социального характера - выплаты работникам, осуществляемые за счет экономии средств фонда оплаты труда, направленные на их социальную поддержку, но не связанные с осуществлением ими трудовых функций.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1.3. Настоящее Положение применяется при определении размера нормативов финансовых затрат, применяемых при расчете субвенций местным бюджетам на реализацию основных общеобразовательных программ в части финансирования расходов на оплату труда работников общеобразовательных учреждений.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1.4. Заработная плата (оплата труда) работников профессиональных квалификационных групп должностей работников образования государственных учреждений Республики Татарстан (далее - работников образования) определяется исходя из: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окладов (должностных окладов), ставок заработной платы;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выплат компенсационного характера;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выплат стимулирующего характера.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2. ПОРЯДОК ФОРМИРОВАНИЯ БАЗОВЫХ ОКЛАДОВ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РАБОТНИКОВ ОБРАЗОВАНИЯ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2.1. Размер базового оклада работников образования определяется как произведение тарифной ставки (оклада) первого разряда четырехразрядной тарифной сетки по оплате труда работников образования на соответствующий </w:t>
      </w:r>
      <w:proofErr w:type="spellStart"/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межразрядный</w:t>
      </w:r>
      <w:proofErr w:type="spellEnd"/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коэффициент четырехразрядной тарифной сетки по оплате труда работников образования.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2.2. Размер тарифной ставки (оклада) первого разряда четырехразрядной тарифной сетки по оплате труда работников образования устанавливается Кабинетом Министров Республики Татарстан.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2.3. Базовые оклады (должностные оклады, ставки заработной платы) работников образования определяются на основе четырехразрядной тарифной сетки по оплате труда работников образования (таблица 1).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jc w:val="righ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jc w:val="righ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Таблица 1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lastRenderedPageBreak/>
        <w:t> 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bookmarkStart w:id="1" w:name="Par108"/>
      <w:bookmarkEnd w:id="1"/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ЧЕТЫРЕХРАЗРЯДНАЯ ТАРИФНАЯ СЕТКА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ПО ОПЛАТЕ ТРУДА РАБОТНИКОВ ОБРАЗОВАНИЯ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tbl>
      <w:tblPr>
        <w:tblW w:w="0" w:type="auto"/>
        <w:tblInd w:w="75" w:type="dxa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43"/>
        <w:gridCol w:w="1424"/>
        <w:gridCol w:w="1544"/>
        <w:gridCol w:w="1425"/>
        <w:gridCol w:w="1424"/>
      </w:tblGrid>
      <w:tr w:rsidR="00063775" w:rsidRPr="00063775" w:rsidTr="00063775">
        <w:tc>
          <w:tcPr>
            <w:tcW w:w="34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063775" w:rsidRPr="00063775" w:rsidRDefault="00063775" w:rsidP="00063775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6377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Разряды оплаты труда      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063775" w:rsidRPr="00063775" w:rsidRDefault="00063775" w:rsidP="00063775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6377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   1    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063775" w:rsidRPr="00063775" w:rsidRDefault="00063775" w:rsidP="00063775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6377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    2    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063775" w:rsidRPr="00063775" w:rsidRDefault="00063775" w:rsidP="00063775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6377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   3    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063775" w:rsidRPr="00063775" w:rsidRDefault="00063775" w:rsidP="00063775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6377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   4    </w:t>
            </w:r>
          </w:p>
        </w:tc>
      </w:tr>
      <w:tr w:rsidR="00063775" w:rsidRPr="00063775" w:rsidTr="00063775">
        <w:tc>
          <w:tcPr>
            <w:tcW w:w="3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063775" w:rsidRPr="00063775" w:rsidRDefault="00063775" w:rsidP="00063775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6377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Тарифные коэффициенты    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063775" w:rsidRPr="00063775" w:rsidRDefault="00063775" w:rsidP="00063775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6377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  1,0  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063775" w:rsidRPr="00063775" w:rsidRDefault="00063775" w:rsidP="00063775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6377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  1,23  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063775" w:rsidRPr="00063775" w:rsidRDefault="00063775" w:rsidP="00063775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6377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  1,43 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063775" w:rsidRPr="00063775" w:rsidRDefault="00063775" w:rsidP="00063775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6377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  1,5   </w:t>
            </w:r>
          </w:p>
        </w:tc>
      </w:tr>
    </w:tbl>
    <w:p w:rsidR="00063775" w:rsidRPr="00063775" w:rsidRDefault="00063775" w:rsidP="000637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2.4. Базовый оклад работника образования (за исключением педагогического работника, оклад которого определен пунктом 2.5 настоящего Положения) исчисляется по формуле: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(в ред. Постановления КМ РТ от 29.06.2013 N 457)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где: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- размер базового оклада (базовой ставки заработной платы) работника;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- тарифная ставка первого разряда четырехразрядной тарифной сетки по оплате труда работников образования;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 - соответствующий </w:t>
      </w:r>
      <w:proofErr w:type="spellStart"/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межразрядный</w:t>
      </w:r>
      <w:proofErr w:type="spellEnd"/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коэффициент четырехразрядной тарифной сетки по оплате труда работников образования.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bookmarkStart w:id="2" w:name="Par127"/>
      <w:bookmarkEnd w:id="2"/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2.5. Базовый оклад педагогического работника общеобразовательных и дошкольных образовательных учреждений (кроме должностей профессионально-квалификационной группы должностей педагогических работников четвертого квалификационного уровня общеобразовательных учреждений) исчисляется по формуле: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(в ред. Постановления КМ РТ от 26.08.2013 N 600)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где: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- повышающий коэффициент приоритета отрасли.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Размер повышающего коэффициента приоритета отрасли применяется для расчета базового оклада педагогических работников дошкольных учреждений и педагогических работников общеобразовательных учреждений (кроме должностей профессионально-квалификационной группы должностей педагогических работников четвертого квалификационного уровня общеобразовательных учреждений) и составляет: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(в ред. Постановления КМ РТ от 26.08.2013 N 600)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для работников, имеющих основное общее образование, среднее (полное) общее образование и начальное профессиональное образование, - 1,000;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для работников, имеющих среднее и неполное высшее профессиональное образование, - 1,166;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для работников, имеющих высшее профессиональное образование, подтверждаемое присвоением лицу, успешно прошедшему аттестацию, квалификации "бакалавр", - 1,223;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для работников, имеющих высшее профессиональное образование, подтверждаемое присвоением лицу, успешно прошедшему итоговую аттестацию, квалификации "магистр" или "дипломированный специалист", - 1,166.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(п. 2.5 введен Постановлением КМ РТ от 29.06.2013 N 457)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2.6. Разряд оплаты труда работников образования устанавливается согласно требованиям к уровню образования, необходимым для замещения соответствующей должности, в соответствии с таблицей 2.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jc w:val="righ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jc w:val="righ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Таблица 2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bookmarkStart w:id="3" w:name="Par147"/>
      <w:bookmarkEnd w:id="3"/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ОСНОВАНИЯ ДЛЯ УСТАНОВЛЕНИЯ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РАБОТНИКАМ ОБРАЗОВАНИЯ РАЗРЯДОВ ПО ОПЛАТЕ ТРУДА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tbl>
      <w:tblPr>
        <w:tblW w:w="0" w:type="auto"/>
        <w:tblInd w:w="75" w:type="dxa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0"/>
        <w:gridCol w:w="8040"/>
      </w:tblGrid>
      <w:tr w:rsidR="00063775" w:rsidRPr="00063775" w:rsidTr="00063775">
        <w:trPr>
          <w:trHeight w:val="600"/>
        </w:trPr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063775" w:rsidRPr="00063775" w:rsidRDefault="00063775" w:rsidP="00063775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6377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lastRenderedPageBreak/>
              <w:t>Разряд</w:t>
            </w:r>
            <w:r w:rsidRPr="0006377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br/>
              <w:t>оплаты</w:t>
            </w:r>
            <w:r w:rsidRPr="0006377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br/>
              <w:t> труда</w:t>
            </w:r>
          </w:p>
        </w:tc>
        <w:tc>
          <w:tcPr>
            <w:tcW w:w="80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063775" w:rsidRPr="00063775" w:rsidRDefault="00063775" w:rsidP="00063775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6377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                     Уровень образования,                       </w:t>
            </w:r>
            <w:r w:rsidRPr="0006377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br/>
              <w:t>       необходимый для замещения соответствующей должности      </w:t>
            </w:r>
          </w:p>
        </w:tc>
      </w:tr>
      <w:tr w:rsidR="00063775" w:rsidRPr="00063775" w:rsidTr="00063775"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063775" w:rsidRPr="00063775" w:rsidRDefault="00063775" w:rsidP="00063775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6377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  1 </w:t>
            </w:r>
          </w:p>
        </w:tc>
        <w:tc>
          <w:tcPr>
            <w:tcW w:w="8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063775" w:rsidRPr="00063775" w:rsidRDefault="00063775" w:rsidP="00063775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6377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Основное общее образование, среднее (полное) общее образование  </w:t>
            </w:r>
          </w:p>
        </w:tc>
      </w:tr>
      <w:tr w:rsidR="00063775" w:rsidRPr="00063775" w:rsidTr="00063775">
        <w:trPr>
          <w:trHeight w:val="40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063775" w:rsidRPr="00063775" w:rsidRDefault="00063775" w:rsidP="00063775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6377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  2 </w:t>
            </w:r>
          </w:p>
        </w:tc>
        <w:tc>
          <w:tcPr>
            <w:tcW w:w="8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063775" w:rsidRPr="00063775" w:rsidRDefault="00063775" w:rsidP="00063775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6377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Начальное       профессиональное       образование,       среднее</w:t>
            </w:r>
            <w:r w:rsidRPr="0006377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br/>
              <w:t>профессиональное образование, неполное высшее образование       </w:t>
            </w:r>
          </w:p>
        </w:tc>
      </w:tr>
      <w:tr w:rsidR="00063775" w:rsidRPr="00063775" w:rsidTr="00063775">
        <w:trPr>
          <w:trHeight w:val="40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063775" w:rsidRPr="00063775" w:rsidRDefault="00063775" w:rsidP="00063775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6377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  3 </w:t>
            </w:r>
          </w:p>
        </w:tc>
        <w:tc>
          <w:tcPr>
            <w:tcW w:w="8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063775" w:rsidRPr="00063775" w:rsidRDefault="00063775" w:rsidP="00063775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6377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Высшее профессиональное образование,  подтверждаемое  присвоением</w:t>
            </w:r>
            <w:r w:rsidRPr="0006377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br/>
              <w:t>лицу, успешно прошедшему аттестацию, квалификации "бакалавр"    </w:t>
            </w:r>
          </w:p>
        </w:tc>
      </w:tr>
      <w:tr w:rsidR="00063775" w:rsidRPr="00063775" w:rsidTr="00063775">
        <w:trPr>
          <w:trHeight w:val="60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063775" w:rsidRPr="00063775" w:rsidRDefault="00063775" w:rsidP="00063775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6377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  4 </w:t>
            </w:r>
          </w:p>
        </w:tc>
        <w:tc>
          <w:tcPr>
            <w:tcW w:w="8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063775" w:rsidRPr="00063775" w:rsidRDefault="00063775" w:rsidP="00063775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6377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Высшее профессиональное образование,  подтверждаемое  присвоением</w:t>
            </w:r>
            <w:r w:rsidRPr="0006377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br/>
              <w:t>лицу,  успешно  прошедшему  итоговую   аттестацию,   квалификации</w:t>
            </w:r>
            <w:r w:rsidRPr="0006377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br/>
              <w:t>"магистр" или "дипломированный специалист"                      </w:t>
            </w:r>
          </w:p>
        </w:tc>
      </w:tr>
    </w:tbl>
    <w:p w:rsidR="00063775" w:rsidRPr="00063775" w:rsidRDefault="00063775" w:rsidP="000637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2.7. В случае если занимаемая должность не требует высшего (полного или неполного) или среднего профессионального образования, по должностям, занимаемым лицами с высшим (полным или неполным) или средним профессиональным образованием, устанавливается разряд оплаты труда, соответствующий среднему (полному) общему образованию.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2.8. В случае если квалификационные требования к должности предполагают различные уровни образования, устанавливается разряд оплаты труда, соответствующий фактически имеющемуся уровню образования.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2.9. В случае если к занятию должности были допущены работники с профессиональным образованием, отличающимся от требований Единого квалификационного справочника должностей руководителей, специалистов и служащих, устанавливается разряд оплаты труда, соответствующий фактически имеющемуся уровню образования.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3. ОПРЕДЕЛЕНИЕ РАЗРЯДОВ ОПЛАТЫ ТРУДА РАБОТНИКОВ ОБРАЗОВАНИЯ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  <w:bookmarkStart w:id="4" w:name="_GoBack"/>
      <w:bookmarkEnd w:id="4"/>
    </w:p>
    <w:p w:rsidR="00063775" w:rsidRPr="00063775" w:rsidRDefault="00063775" w:rsidP="000637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3.1. Профессионально-квалификационная группа учебно-вспомогательного персонала первого уровня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tbl>
      <w:tblPr>
        <w:tblW w:w="0" w:type="auto"/>
        <w:tblInd w:w="75" w:type="dxa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40"/>
        <w:gridCol w:w="6240"/>
        <w:gridCol w:w="1440"/>
      </w:tblGrid>
      <w:tr w:rsidR="00063775" w:rsidRPr="00063775" w:rsidTr="00063775">
        <w:trPr>
          <w:trHeight w:val="400"/>
        </w:trPr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063775" w:rsidRPr="00063775" w:rsidRDefault="00063775" w:rsidP="00063775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6377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   N    </w:t>
            </w:r>
          </w:p>
        </w:tc>
        <w:tc>
          <w:tcPr>
            <w:tcW w:w="62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063775" w:rsidRPr="00063775" w:rsidRDefault="00063775" w:rsidP="00063775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6377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             Наименование должности             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063775" w:rsidRPr="00063775" w:rsidRDefault="00063775" w:rsidP="00063775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6377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Диапазон </w:t>
            </w:r>
            <w:r w:rsidRPr="0006377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br/>
              <w:t> разрядов</w:t>
            </w:r>
          </w:p>
        </w:tc>
      </w:tr>
      <w:tr w:rsidR="00063775" w:rsidRPr="00063775" w:rsidTr="00063775">
        <w:tc>
          <w:tcPr>
            <w:tcW w:w="1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063775" w:rsidRPr="00063775" w:rsidRDefault="00063775" w:rsidP="00063775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6377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  1.1.  </w:t>
            </w:r>
          </w:p>
        </w:tc>
        <w:tc>
          <w:tcPr>
            <w:tcW w:w="6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063775" w:rsidRPr="00063775" w:rsidRDefault="00063775" w:rsidP="00063775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6377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Вожатый                                          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063775" w:rsidRPr="00063775" w:rsidRDefault="00063775" w:rsidP="00063775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6377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 1 - 4  </w:t>
            </w:r>
          </w:p>
        </w:tc>
      </w:tr>
      <w:tr w:rsidR="00063775" w:rsidRPr="00063775" w:rsidTr="00063775">
        <w:tc>
          <w:tcPr>
            <w:tcW w:w="1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063775" w:rsidRPr="00063775" w:rsidRDefault="00063775" w:rsidP="00063775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6377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  1.2.  </w:t>
            </w:r>
          </w:p>
        </w:tc>
        <w:tc>
          <w:tcPr>
            <w:tcW w:w="6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063775" w:rsidRPr="00063775" w:rsidRDefault="00063775" w:rsidP="00063775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6377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Помощник воспитателя                            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063775" w:rsidRPr="00063775" w:rsidRDefault="00063775" w:rsidP="00063775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6377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   1    </w:t>
            </w:r>
          </w:p>
        </w:tc>
      </w:tr>
      <w:tr w:rsidR="00063775" w:rsidRPr="00063775" w:rsidTr="00063775">
        <w:tc>
          <w:tcPr>
            <w:tcW w:w="1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063775" w:rsidRPr="00063775" w:rsidRDefault="00063775" w:rsidP="00063775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6377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  1.3.  </w:t>
            </w:r>
          </w:p>
        </w:tc>
        <w:tc>
          <w:tcPr>
            <w:tcW w:w="6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063775" w:rsidRPr="00063775" w:rsidRDefault="00063775" w:rsidP="00063775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6377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Секретарь учебной части                         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063775" w:rsidRPr="00063775" w:rsidRDefault="00063775" w:rsidP="00063775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6377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 1 - 4  </w:t>
            </w:r>
          </w:p>
        </w:tc>
      </w:tr>
    </w:tbl>
    <w:p w:rsidR="00063775" w:rsidRPr="00063775" w:rsidRDefault="00063775" w:rsidP="000637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3.2. Профессионально-квалификационная группа учебно-вспомогательного персонала второго уровня</w:t>
      </w:r>
    </w:p>
    <w:p w:rsidR="00063775" w:rsidRPr="00063775" w:rsidRDefault="00063775" w:rsidP="0006377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377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tbl>
      <w:tblPr>
        <w:tblW w:w="9509" w:type="dxa"/>
        <w:tblInd w:w="75" w:type="dxa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01"/>
        <w:gridCol w:w="6506"/>
        <w:gridCol w:w="1502"/>
      </w:tblGrid>
      <w:tr w:rsidR="00063775" w:rsidRPr="00063775" w:rsidTr="00063775">
        <w:trPr>
          <w:trHeight w:val="192"/>
        </w:trPr>
        <w:tc>
          <w:tcPr>
            <w:tcW w:w="15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063775" w:rsidRPr="00063775" w:rsidRDefault="00063775" w:rsidP="00063775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6377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   N    </w:t>
            </w:r>
          </w:p>
        </w:tc>
        <w:tc>
          <w:tcPr>
            <w:tcW w:w="65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063775" w:rsidRPr="00063775" w:rsidRDefault="00063775" w:rsidP="00063775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6377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             Наименование должности             </w:t>
            </w:r>
          </w:p>
        </w:tc>
        <w:tc>
          <w:tcPr>
            <w:tcW w:w="15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063775" w:rsidRPr="00063775" w:rsidRDefault="00063775" w:rsidP="00063775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6377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Диапазон </w:t>
            </w:r>
            <w:r w:rsidRPr="0006377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br/>
              <w:t> разрядов</w:t>
            </w:r>
          </w:p>
        </w:tc>
      </w:tr>
      <w:tr w:rsidR="00063775" w:rsidRPr="00063775" w:rsidTr="00063775">
        <w:trPr>
          <w:trHeight w:val="137"/>
        </w:trPr>
        <w:tc>
          <w:tcPr>
            <w:tcW w:w="9509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063775" w:rsidRPr="00063775" w:rsidRDefault="00063775" w:rsidP="00063775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6377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                   Первый квалификационный уровень                    </w:t>
            </w:r>
          </w:p>
        </w:tc>
      </w:tr>
      <w:tr w:rsidR="00063775" w:rsidRPr="00063775" w:rsidTr="00063775">
        <w:trPr>
          <w:trHeight w:val="130"/>
        </w:trPr>
        <w:tc>
          <w:tcPr>
            <w:tcW w:w="1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063775" w:rsidRPr="00063775" w:rsidRDefault="00063775" w:rsidP="00063775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6377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 2.1.1. </w:t>
            </w:r>
          </w:p>
        </w:tc>
        <w:tc>
          <w:tcPr>
            <w:tcW w:w="65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063775" w:rsidRPr="00063775" w:rsidRDefault="00063775" w:rsidP="00063775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6377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Дежурный по режиму                               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063775" w:rsidRPr="00063775" w:rsidRDefault="00063775" w:rsidP="00063775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6377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 2 - 4  </w:t>
            </w:r>
          </w:p>
        </w:tc>
      </w:tr>
      <w:tr w:rsidR="00063775" w:rsidRPr="00063775" w:rsidTr="00063775">
        <w:trPr>
          <w:trHeight w:val="130"/>
        </w:trPr>
        <w:tc>
          <w:tcPr>
            <w:tcW w:w="1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063775" w:rsidRPr="00063775" w:rsidRDefault="00063775" w:rsidP="00063775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6377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 2.1.2. </w:t>
            </w:r>
          </w:p>
        </w:tc>
        <w:tc>
          <w:tcPr>
            <w:tcW w:w="65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063775" w:rsidRPr="00063775" w:rsidRDefault="00063775" w:rsidP="00063775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6377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Младший воспитатель                             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063775" w:rsidRPr="00063775" w:rsidRDefault="00063775" w:rsidP="00063775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6377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 1 - 2  </w:t>
            </w:r>
          </w:p>
        </w:tc>
      </w:tr>
      <w:tr w:rsidR="00063775" w:rsidRPr="00063775" w:rsidTr="00063775">
        <w:trPr>
          <w:trHeight w:val="137"/>
        </w:trPr>
        <w:tc>
          <w:tcPr>
            <w:tcW w:w="9509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063775" w:rsidRPr="00063775" w:rsidRDefault="00063775" w:rsidP="00063775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6377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                   Второй квалификационный уровень                    </w:t>
            </w:r>
          </w:p>
        </w:tc>
      </w:tr>
      <w:tr w:rsidR="00063775" w:rsidRPr="00063775" w:rsidTr="00063775">
        <w:trPr>
          <w:trHeight w:val="137"/>
        </w:trPr>
        <w:tc>
          <w:tcPr>
            <w:tcW w:w="1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063775" w:rsidRPr="00063775" w:rsidRDefault="00063775" w:rsidP="00063775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6377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 2.2.1. </w:t>
            </w:r>
          </w:p>
        </w:tc>
        <w:tc>
          <w:tcPr>
            <w:tcW w:w="65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063775" w:rsidRPr="00063775" w:rsidRDefault="00063775" w:rsidP="00063775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6377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Диспетчер образовательного учреждения           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063775" w:rsidRPr="00063775" w:rsidRDefault="00063775" w:rsidP="00063775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6377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 1 - 4  </w:t>
            </w:r>
          </w:p>
        </w:tc>
      </w:tr>
      <w:tr w:rsidR="00063775" w:rsidRPr="00063775" w:rsidTr="00063775">
        <w:trPr>
          <w:trHeight w:val="1745"/>
        </w:trPr>
        <w:tc>
          <w:tcPr>
            <w:tcW w:w="1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063775" w:rsidRPr="00063775" w:rsidRDefault="00063775" w:rsidP="00063775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6377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2.2.2. </w:t>
            </w:r>
          </w:p>
        </w:tc>
        <w:tc>
          <w:tcPr>
            <w:tcW w:w="65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063775" w:rsidRPr="00063775" w:rsidRDefault="00063775" w:rsidP="00063775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6377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Старший дежурный по режиму                      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3775" w:rsidRPr="00063775" w:rsidRDefault="00063775" w:rsidP="0006377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  <w:p w:rsidR="00063775" w:rsidRPr="00063775" w:rsidRDefault="00063775" w:rsidP="00063775">
            <w:pPr>
              <w:numPr>
                <w:ilvl w:val="0"/>
                <w:numId w:val="1"/>
              </w:numPr>
              <w:pBdr>
                <w:bottom w:val="single" w:sz="6" w:space="0" w:color="F5F5F5"/>
              </w:pBdr>
              <w:shd w:val="clear" w:color="auto" w:fill="FFFFFF"/>
              <w:spacing w:after="0" w:line="240" w:lineRule="auto"/>
              <w:ind w:left="-14442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  <w:p w:rsidR="00063775" w:rsidRPr="00063775" w:rsidRDefault="00063775" w:rsidP="00063775">
            <w:pPr>
              <w:numPr>
                <w:ilvl w:val="0"/>
                <w:numId w:val="1"/>
              </w:numPr>
              <w:pBdr>
                <w:bottom w:val="single" w:sz="6" w:space="0" w:color="F5F5F5"/>
              </w:pBdr>
              <w:shd w:val="clear" w:color="auto" w:fill="FFFFFF"/>
              <w:spacing w:after="0" w:line="240" w:lineRule="auto"/>
              <w:ind w:left="-14442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  <w:p w:rsidR="00063775" w:rsidRPr="00063775" w:rsidRDefault="00063775" w:rsidP="00063775">
            <w:pPr>
              <w:numPr>
                <w:ilvl w:val="0"/>
                <w:numId w:val="1"/>
              </w:numPr>
              <w:pBdr>
                <w:bottom w:val="single" w:sz="6" w:space="0" w:color="F5F5F5"/>
              </w:pBdr>
              <w:shd w:val="clear" w:color="auto" w:fill="FFFFFF"/>
              <w:spacing w:after="0" w:line="240" w:lineRule="auto"/>
              <w:ind w:left="-14442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  <w:p w:rsidR="00063775" w:rsidRPr="00063775" w:rsidRDefault="00063775" w:rsidP="00063775">
            <w:pPr>
              <w:numPr>
                <w:ilvl w:val="0"/>
                <w:numId w:val="1"/>
              </w:numPr>
              <w:shd w:val="clear" w:color="auto" w:fill="FFFFFF"/>
              <w:spacing w:after="0" w:line="240" w:lineRule="auto"/>
              <w:ind w:left="-14442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</w:tbl>
    <w:p w:rsidR="0041772C" w:rsidRDefault="0041772C"/>
    <w:sectPr w:rsidR="004177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C6A7AF5"/>
    <w:multiLevelType w:val="multilevel"/>
    <w:tmpl w:val="D28A92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E1338B4"/>
    <w:multiLevelType w:val="multilevel"/>
    <w:tmpl w:val="FD44D6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2756213"/>
    <w:multiLevelType w:val="multilevel"/>
    <w:tmpl w:val="747E82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2C66"/>
    <w:rsid w:val="00063775"/>
    <w:rsid w:val="0041772C"/>
    <w:rsid w:val="00622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0B13EEF-8085-4C64-8722-ED0DFB7B4C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3588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856476">
          <w:marLeft w:val="-147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207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556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1612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2857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7976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3329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2850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0507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4595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3649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6172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9186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5752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4419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5779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8496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2374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9040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3219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7162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7524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4190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6803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0903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922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66027394">
              <w:marLeft w:val="0"/>
              <w:marRight w:val="0"/>
              <w:marTop w:val="210"/>
              <w:marBottom w:val="0"/>
              <w:divBdr>
                <w:top w:val="single" w:sz="6" w:space="11" w:color="D8D8D8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4274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76366546">
          <w:marLeft w:val="0"/>
          <w:marRight w:val="0"/>
          <w:marTop w:val="480"/>
          <w:marBottom w:val="0"/>
          <w:divBdr>
            <w:top w:val="single" w:sz="6" w:space="2" w:color="D8D8D8"/>
            <w:left w:val="none" w:sz="0" w:space="0" w:color="auto"/>
            <w:bottom w:val="none" w:sz="0" w:space="4" w:color="auto"/>
            <w:right w:val="none" w:sz="0" w:space="0" w:color="auto"/>
          </w:divBdr>
        </w:div>
        <w:div w:id="987199664">
          <w:marLeft w:val="0"/>
          <w:marRight w:val="0"/>
          <w:marTop w:val="120"/>
          <w:marBottom w:val="0"/>
          <w:divBdr>
            <w:top w:val="single" w:sz="6" w:space="0" w:color="D8D8D8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2724</Words>
  <Characters>15527</Characters>
  <Application>Microsoft Office Word</Application>
  <DocSecurity>0</DocSecurity>
  <Lines>129</Lines>
  <Paragraphs>36</Paragraphs>
  <ScaleCrop>false</ScaleCrop>
  <Company>SPecialiST RePack</Company>
  <LinksUpToDate>false</LinksUpToDate>
  <CharactersWithSpaces>18215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Алия Гайнетдинова</dc:creator>
  <cp:keywords/>
  <dc:description/>
  <cp:lastModifiedBy>Алия Гайнетдинова</cp:lastModifiedBy>
  <cp:revision>3</cp:revision>
  <dcterms:created xsi:type="dcterms:W3CDTF">2015-01-25T19:52:00Z</dcterms:created>
  <dcterms:modified xsi:type="dcterms:W3CDTF">2015-01-25T19:57:00Z</dcterms:modified>
</cp:coreProperties>
</file>